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9310B">
        <w:rPr>
          <w:rFonts w:ascii="Arial" w:hAnsi="Arial" w:cs="Arial"/>
          <w:b/>
          <w:sz w:val="32"/>
          <w:szCs w:val="32"/>
        </w:rPr>
        <w:t>АДМИНИСТРАЦИЯ</w:t>
      </w:r>
    </w:p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ЩЕКИНСКОГО</w:t>
      </w:r>
      <w:r w:rsidRPr="00B9310B">
        <w:rPr>
          <w:rFonts w:ascii="Arial" w:hAnsi="Arial" w:cs="Arial"/>
          <w:b/>
          <w:sz w:val="32"/>
          <w:szCs w:val="32"/>
        </w:rPr>
        <w:t xml:space="preserve"> СЕЛЬСОВЕТА</w:t>
      </w:r>
    </w:p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9310B">
        <w:rPr>
          <w:rFonts w:ascii="Arial" w:hAnsi="Arial" w:cs="Arial"/>
          <w:b/>
          <w:sz w:val="32"/>
          <w:szCs w:val="32"/>
        </w:rPr>
        <w:t>РЫЛЬСКОГО РАЙОНА</w:t>
      </w:r>
    </w:p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B9310B">
        <w:rPr>
          <w:rFonts w:ascii="Arial" w:hAnsi="Arial" w:cs="Arial"/>
          <w:b/>
          <w:sz w:val="32"/>
          <w:szCs w:val="32"/>
        </w:rPr>
        <w:t>ПОСТАНОВЛЕНИЕ</w:t>
      </w:r>
    </w:p>
    <w:p w:rsidR="00485EDD" w:rsidRPr="00B9310B" w:rsidRDefault="00485EDD" w:rsidP="00FD52DB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от 18 февраля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b/>
            <w:sz w:val="32"/>
            <w:szCs w:val="32"/>
          </w:rPr>
          <w:t>2020 г</w:t>
        </w:r>
      </w:smartTag>
      <w:r>
        <w:rPr>
          <w:rFonts w:ascii="Arial" w:hAnsi="Arial" w:cs="Arial"/>
          <w:b/>
          <w:sz w:val="32"/>
          <w:szCs w:val="32"/>
        </w:rPr>
        <w:t>. №10</w:t>
      </w:r>
    </w:p>
    <w:p w:rsidR="00485EDD" w:rsidRPr="009E0C86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  <w:r w:rsidRPr="009E0C86">
        <w:rPr>
          <w:rFonts w:ascii="Arial" w:hAnsi="Arial" w:cs="Arial"/>
          <w:color w:val="000000"/>
          <w:sz w:val="29"/>
          <w:szCs w:val="29"/>
        </w:rPr>
        <w:t> </w:t>
      </w:r>
    </w:p>
    <w:p w:rsidR="00485EDD" w:rsidRPr="009E0C86" w:rsidRDefault="00485EDD" w:rsidP="00617323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29"/>
          <w:szCs w:val="29"/>
        </w:rPr>
      </w:pPr>
      <w:r>
        <w:rPr>
          <w:rFonts w:ascii="Arial" w:hAnsi="Arial" w:cs="Arial"/>
          <w:b/>
          <w:bCs/>
          <w:color w:val="000000"/>
          <w:sz w:val="32"/>
        </w:rPr>
        <w:t>Об утверждении Порядка</w:t>
      </w:r>
      <w:r w:rsidRPr="009E0C86">
        <w:rPr>
          <w:rFonts w:ascii="Arial" w:hAnsi="Arial" w:cs="Arial"/>
          <w:b/>
          <w:bCs/>
          <w:color w:val="000000"/>
          <w:sz w:val="32"/>
        </w:rPr>
        <w:t xml:space="preserve"> планирования бюджетных ассигнований</w:t>
      </w:r>
      <w:r>
        <w:rPr>
          <w:rFonts w:ascii="Arial" w:hAnsi="Arial" w:cs="Arial"/>
          <w:color w:val="000000"/>
          <w:sz w:val="29"/>
          <w:szCs w:val="29"/>
        </w:rPr>
        <w:t xml:space="preserve"> </w:t>
      </w:r>
      <w:r w:rsidRPr="009E0C86">
        <w:rPr>
          <w:rFonts w:ascii="Arial" w:hAnsi="Arial" w:cs="Arial"/>
          <w:b/>
          <w:bCs/>
          <w:color w:val="000000"/>
          <w:sz w:val="32"/>
        </w:rPr>
        <w:t xml:space="preserve">бюджета </w:t>
      </w:r>
      <w:r>
        <w:rPr>
          <w:rFonts w:ascii="Arial" w:hAnsi="Arial" w:cs="Arial"/>
          <w:b/>
          <w:bCs/>
          <w:color w:val="000000"/>
          <w:sz w:val="32"/>
        </w:rPr>
        <w:t>Щекинского</w:t>
      </w:r>
      <w:r w:rsidRPr="009E0C86">
        <w:rPr>
          <w:rFonts w:ascii="Arial" w:hAnsi="Arial" w:cs="Arial"/>
          <w:b/>
          <w:bCs/>
          <w:color w:val="000000"/>
          <w:sz w:val="32"/>
        </w:rPr>
        <w:t xml:space="preserve"> сельсовета </w:t>
      </w:r>
      <w:r>
        <w:rPr>
          <w:rFonts w:ascii="Arial" w:hAnsi="Arial" w:cs="Arial"/>
          <w:b/>
          <w:bCs/>
          <w:color w:val="000000"/>
          <w:sz w:val="32"/>
        </w:rPr>
        <w:t>Рыльского района</w:t>
      </w:r>
      <w:r w:rsidRPr="009E0C86">
        <w:rPr>
          <w:rFonts w:ascii="Arial" w:hAnsi="Arial" w:cs="Arial"/>
          <w:b/>
          <w:bCs/>
          <w:color w:val="000000"/>
          <w:sz w:val="32"/>
        </w:rPr>
        <w:t xml:space="preserve"> Курской области  на 2020</w:t>
      </w:r>
      <w:r>
        <w:rPr>
          <w:rFonts w:ascii="Arial" w:hAnsi="Arial" w:cs="Arial"/>
          <w:b/>
          <w:bCs/>
          <w:color w:val="000000"/>
          <w:sz w:val="32"/>
        </w:rPr>
        <w:t xml:space="preserve"> </w:t>
      </w:r>
      <w:r w:rsidRPr="009E0C86">
        <w:rPr>
          <w:rFonts w:ascii="Arial" w:hAnsi="Arial" w:cs="Arial"/>
          <w:b/>
          <w:bCs/>
          <w:color w:val="000000"/>
          <w:sz w:val="32"/>
        </w:rPr>
        <w:t>год и на плановый период 2021 и 2022 годов</w:t>
      </w:r>
    </w:p>
    <w:p w:rsidR="00485EDD" w:rsidRPr="00FD52DB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FD52DB">
        <w:rPr>
          <w:rFonts w:ascii="Arial" w:hAnsi="Arial" w:cs="Arial"/>
          <w:color w:val="000000"/>
          <w:sz w:val="24"/>
          <w:szCs w:val="24"/>
        </w:rPr>
        <w:t> </w:t>
      </w:r>
    </w:p>
    <w:p w:rsidR="00485EDD" w:rsidRPr="00FD52DB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85EDD" w:rsidRPr="00FD52DB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</w:p>
    <w:p w:rsidR="00485EDD" w:rsidRPr="00FD52DB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FD52DB">
        <w:rPr>
          <w:rFonts w:ascii="Arial" w:hAnsi="Arial" w:cs="Arial"/>
          <w:color w:val="000000"/>
          <w:sz w:val="24"/>
          <w:szCs w:val="24"/>
        </w:rPr>
        <w:t xml:space="preserve">В соответствии с пунктом 1 статьи 174.2 Бюджетного кодекса Российской Федерации, Администрация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FD52DB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</w:t>
      </w:r>
      <w:r>
        <w:rPr>
          <w:rFonts w:ascii="Arial" w:hAnsi="Arial" w:cs="Arial"/>
          <w:color w:val="000000"/>
          <w:sz w:val="24"/>
          <w:szCs w:val="24"/>
        </w:rPr>
        <w:t xml:space="preserve"> постановляет</w:t>
      </w:r>
      <w:r w:rsidRPr="00FD52DB">
        <w:rPr>
          <w:rFonts w:ascii="Arial" w:hAnsi="Arial" w:cs="Arial"/>
          <w:color w:val="000000"/>
          <w:sz w:val="24"/>
          <w:szCs w:val="24"/>
        </w:rPr>
        <w:t>:</w:t>
      </w:r>
    </w:p>
    <w:p w:rsidR="00485EDD" w:rsidRPr="00FD52DB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1. Утвердить </w:t>
      </w:r>
      <w:r w:rsidRPr="00FD52DB">
        <w:rPr>
          <w:rFonts w:ascii="Arial" w:hAnsi="Arial" w:cs="Arial"/>
          <w:color w:val="000000"/>
          <w:sz w:val="24"/>
          <w:szCs w:val="24"/>
        </w:rPr>
        <w:t xml:space="preserve">Порядок  планирования бюджетных ассигнований  бюджета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FD52DB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 Курской области  на 2020 – 2022 годы</w:t>
      </w:r>
      <w:r>
        <w:rPr>
          <w:rFonts w:ascii="Arial" w:hAnsi="Arial" w:cs="Arial"/>
          <w:color w:val="000000"/>
          <w:sz w:val="24"/>
          <w:szCs w:val="24"/>
        </w:rPr>
        <w:t xml:space="preserve">, </w:t>
      </w:r>
      <w:r w:rsidRPr="00FD52DB">
        <w:rPr>
          <w:rFonts w:ascii="Arial" w:hAnsi="Arial" w:cs="Arial"/>
          <w:color w:val="000000"/>
          <w:sz w:val="24"/>
          <w:szCs w:val="24"/>
        </w:rPr>
        <w:t>согласно приложению № 1 к настоящему постановлению.</w:t>
      </w:r>
    </w:p>
    <w:p w:rsidR="00485EDD" w:rsidRPr="00225EE3" w:rsidRDefault="00485EDD" w:rsidP="00FD52DB">
      <w:pPr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</w:t>
      </w:r>
      <w:r w:rsidRPr="00225EE3">
        <w:rPr>
          <w:rFonts w:ascii="Arial" w:hAnsi="Arial" w:cs="Arial"/>
          <w:sz w:val="24"/>
          <w:szCs w:val="24"/>
        </w:rPr>
        <w:t xml:space="preserve">. Опубликовать настоящее постановление на официальном сайте Администрации </w:t>
      </w:r>
      <w:r>
        <w:rPr>
          <w:rFonts w:ascii="Arial" w:hAnsi="Arial" w:cs="Arial"/>
          <w:sz w:val="24"/>
          <w:szCs w:val="24"/>
        </w:rPr>
        <w:t>Щекинского</w:t>
      </w:r>
      <w:r w:rsidRPr="00225EE3">
        <w:rPr>
          <w:rFonts w:ascii="Arial" w:hAnsi="Arial" w:cs="Arial"/>
          <w:sz w:val="24"/>
          <w:szCs w:val="24"/>
        </w:rPr>
        <w:t xml:space="preserve"> сельсовета Рыльского района в сети Интернет (</w:t>
      </w:r>
      <w:r w:rsidRPr="00321201">
        <w:rPr>
          <w:rFonts w:ascii="Arial" w:hAnsi="Arial" w:cs="Arial"/>
          <w:sz w:val="24"/>
          <w:szCs w:val="24"/>
        </w:rPr>
        <w:t>http://admchekino.ru/</w:t>
      </w:r>
      <w:r w:rsidRPr="00225EE3">
        <w:rPr>
          <w:rFonts w:ascii="Arial" w:hAnsi="Arial" w:cs="Arial"/>
          <w:sz w:val="24"/>
          <w:szCs w:val="24"/>
        </w:rPr>
        <w:t>)</w:t>
      </w:r>
    </w:p>
    <w:p w:rsidR="00485EDD" w:rsidRPr="00FD52DB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3.Постановление вступает в силу со дня</w:t>
      </w:r>
      <w:r w:rsidRPr="00FD52DB">
        <w:rPr>
          <w:rFonts w:ascii="Arial" w:hAnsi="Arial" w:cs="Arial"/>
          <w:color w:val="000000"/>
          <w:sz w:val="24"/>
          <w:szCs w:val="24"/>
        </w:rPr>
        <w:t xml:space="preserve"> подписания и распространяется на правоотношения</w:t>
      </w:r>
      <w:r>
        <w:rPr>
          <w:rFonts w:ascii="Arial" w:hAnsi="Arial" w:cs="Arial"/>
          <w:color w:val="000000"/>
          <w:sz w:val="24"/>
          <w:szCs w:val="24"/>
        </w:rPr>
        <w:t>,</w:t>
      </w:r>
      <w:r w:rsidRPr="00FD52DB">
        <w:rPr>
          <w:rFonts w:ascii="Arial" w:hAnsi="Arial" w:cs="Arial"/>
          <w:color w:val="000000"/>
          <w:sz w:val="24"/>
          <w:szCs w:val="24"/>
        </w:rPr>
        <w:t xml:space="preserve"> возникшие с 01.10.2019 г</w:t>
      </w:r>
      <w:r>
        <w:rPr>
          <w:rFonts w:ascii="Arial" w:hAnsi="Arial" w:cs="Arial"/>
          <w:color w:val="000000"/>
          <w:sz w:val="24"/>
          <w:szCs w:val="24"/>
        </w:rPr>
        <w:t>ода</w:t>
      </w:r>
    </w:p>
    <w:p w:rsidR="00485EDD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9E0C86" w:rsidRDefault="00485EDD" w:rsidP="00FD52DB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890194" w:rsidRDefault="00485EDD" w:rsidP="00FD52DB">
      <w:pPr>
        <w:tabs>
          <w:tab w:val="center" w:pos="4677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Глава</w:t>
      </w:r>
      <w:r w:rsidRPr="0089019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Щекинского </w:t>
      </w:r>
      <w:r w:rsidRPr="00890194">
        <w:rPr>
          <w:rFonts w:ascii="Arial" w:hAnsi="Arial" w:cs="Arial"/>
          <w:sz w:val="24"/>
          <w:szCs w:val="24"/>
        </w:rPr>
        <w:t xml:space="preserve">сельсовета             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890194">
        <w:rPr>
          <w:rFonts w:ascii="Arial" w:hAnsi="Arial" w:cs="Arial"/>
          <w:sz w:val="24"/>
          <w:szCs w:val="24"/>
        </w:rPr>
        <w:t xml:space="preserve">         </w:t>
      </w:r>
      <w:r>
        <w:rPr>
          <w:rFonts w:ascii="Arial" w:hAnsi="Arial" w:cs="Arial"/>
          <w:sz w:val="24"/>
          <w:szCs w:val="24"/>
        </w:rPr>
        <w:t xml:space="preserve">             </w:t>
      </w:r>
    </w:p>
    <w:p w:rsidR="00485EDD" w:rsidRPr="00890194" w:rsidRDefault="00485EDD" w:rsidP="00FD52DB">
      <w:pPr>
        <w:pStyle w:val="NormalWeb"/>
        <w:shd w:val="clear" w:color="auto" w:fill="FFFFFF"/>
        <w:spacing w:before="0" w:beforeAutospacing="0" w:after="285" w:afterAutospacing="0" w:line="301" w:lineRule="atLeast"/>
        <w:rPr>
          <w:rFonts w:ascii="Arial" w:hAnsi="Arial" w:cs="Arial"/>
        </w:rPr>
      </w:pPr>
      <w:r>
        <w:rPr>
          <w:rFonts w:ascii="Arial" w:hAnsi="Arial" w:cs="Arial"/>
        </w:rPr>
        <w:t>Рыльского района                                                                                 А.Е.Пилипенко</w:t>
      </w: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9"/>
        </w:rPr>
      </w:pPr>
    </w:p>
    <w:p w:rsidR="00485EDD" w:rsidRPr="009E0C86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485EDD" w:rsidRPr="009E0C86" w:rsidRDefault="00485EDD" w:rsidP="009E0C86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9"/>
          <w:szCs w:val="29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Утверждено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постановлением администрации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A517D1">
        <w:rPr>
          <w:rFonts w:ascii="Arial" w:hAnsi="Arial" w:cs="Arial"/>
          <w:color w:val="000000"/>
          <w:sz w:val="24"/>
          <w:szCs w:val="24"/>
        </w:rPr>
        <w:t xml:space="preserve"> сельсовета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Рыльского района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от  18 февраля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Arial" w:hAnsi="Arial" w:cs="Arial"/>
            <w:color w:val="000000"/>
            <w:sz w:val="24"/>
            <w:szCs w:val="24"/>
          </w:rPr>
          <w:t xml:space="preserve">2020 </w:t>
        </w:r>
        <w:r w:rsidRPr="00A517D1">
          <w:rPr>
            <w:rFonts w:ascii="Arial" w:hAnsi="Arial" w:cs="Arial"/>
            <w:color w:val="000000"/>
            <w:sz w:val="24"/>
            <w:szCs w:val="24"/>
          </w:rPr>
          <w:t>г</w:t>
        </w:r>
      </w:smartTag>
      <w:r w:rsidRPr="00A517D1">
        <w:rPr>
          <w:rFonts w:ascii="Arial" w:hAnsi="Arial" w:cs="Arial"/>
          <w:color w:val="000000"/>
          <w:sz w:val="24"/>
          <w:szCs w:val="24"/>
        </w:rPr>
        <w:t xml:space="preserve">. № </w:t>
      </w:r>
      <w:r>
        <w:rPr>
          <w:rFonts w:ascii="Arial" w:hAnsi="Arial" w:cs="Arial"/>
          <w:color w:val="000000"/>
          <w:sz w:val="24"/>
          <w:szCs w:val="24"/>
        </w:rPr>
        <w:t>10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4"/>
          <w:szCs w:val="24"/>
        </w:rPr>
      </w:pPr>
    </w:p>
    <w:p w:rsidR="00485EDD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9"/>
          <w:szCs w:val="29"/>
        </w:rPr>
      </w:pPr>
    </w:p>
    <w:p w:rsidR="00485EDD" w:rsidRPr="009E0C86" w:rsidRDefault="00485EDD" w:rsidP="009E0C86">
      <w:pPr>
        <w:shd w:val="clear" w:color="auto" w:fill="FFFFFF"/>
        <w:spacing w:after="0" w:line="240" w:lineRule="auto"/>
        <w:jc w:val="right"/>
        <w:rPr>
          <w:rFonts w:ascii="Arial" w:hAnsi="Arial" w:cs="Arial"/>
          <w:color w:val="000000"/>
          <w:sz w:val="29"/>
          <w:szCs w:val="29"/>
        </w:rPr>
      </w:pPr>
    </w:p>
    <w:p w:rsidR="00485EDD" w:rsidRPr="00A517D1" w:rsidRDefault="00485EDD" w:rsidP="009E0C8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32"/>
          <w:szCs w:val="32"/>
        </w:rPr>
      </w:pPr>
      <w:r w:rsidRPr="00A517D1">
        <w:rPr>
          <w:rFonts w:ascii="Arial" w:hAnsi="Arial" w:cs="Arial"/>
          <w:b/>
          <w:bCs/>
          <w:color w:val="000000"/>
          <w:sz w:val="32"/>
          <w:szCs w:val="32"/>
        </w:rPr>
        <w:t xml:space="preserve">Порядок планирования бюджетных ассигнований  бюджета </w:t>
      </w:r>
      <w:r>
        <w:rPr>
          <w:rFonts w:ascii="Arial" w:hAnsi="Arial" w:cs="Arial"/>
          <w:b/>
          <w:bCs/>
          <w:color w:val="000000"/>
          <w:sz w:val="32"/>
          <w:szCs w:val="32"/>
        </w:rPr>
        <w:t>Щекинского</w:t>
      </w:r>
      <w:r w:rsidRPr="00A517D1">
        <w:rPr>
          <w:rFonts w:ascii="Arial" w:hAnsi="Arial" w:cs="Arial"/>
          <w:b/>
          <w:bCs/>
          <w:color w:val="000000"/>
          <w:sz w:val="32"/>
          <w:szCs w:val="32"/>
        </w:rPr>
        <w:t xml:space="preserve"> сельсовета Рыльского района Курской области  на 2020 год и на плановый период 2021 и 2022 годов</w:t>
      </w:r>
    </w:p>
    <w:p w:rsidR="00485EDD" w:rsidRDefault="00485EDD" w:rsidP="009E0C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485EDD" w:rsidRPr="00A517D1" w:rsidRDefault="00485EDD" w:rsidP="009E0C86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bCs/>
          <w:color w:val="000000"/>
          <w:sz w:val="30"/>
          <w:szCs w:val="30"/>
        </w:rPr>
      </w:pPr>
      <w:r w:rsidRPr="00A517D1">
        <w:rPr>
          <w:rFonts w:ascii="Arial" w:hAnsi="Arial" w:cs="Arial"/>
          <w:b/>
          <w:bCs/>
          <w:color w:val="000000"/>
          <w:sz w:val="30"/>
          <w:szCs w:val="30"/>
        </w:rPr>
        <w:t>I. Общие положения</w:t>
      </w:r>
    </w:p>
    <w:p w:rsidR="00485EDD" w:rsidRPr="00A517D1" w:rsidRDefault="00485EDD" w:rsidP="009E0C86">
      <w:pPr>
        <w:shd w:val="clear" w:color="auto" w:fill="FFFFFF"/>
        <w:spacing w:after="0" w:line="240" w:lineRule="auto"/>
        <w:jc w:val="center"/>
        <w:rPr>
          <w:rFonts w:ascii="Arial" w:hAnsi="Arial" w:cs="Arial"/>
          <w:color w:val="000000"/>
          <w:sz w:val="30"/>
          <w:szCs w:val="30"/>
        </w:rPr>
      </w:pP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1.Настоящий Порядок планирования бюджетных ассигнований местного бюджета на 2020 год и на плановый период 2021 и 2022 годов (далее – Порядок) разработан в соответствии со статьями 169 и 174.2 Бюджетного кодекса Российской Федерации, Поло</w:t>
      </w:r>
      <w:r>
        <w:rPr>
          <w:rFonts w:ascii="Arial" w:hAnsi="Arial" w:cs="Arial"/>
          <w:color w:val="000000"/>
          <w:sz w:val="24"/>
          <w:szCs w:val="24"/>
        </w:rPr>
        <w:t xml:space="preserve">жением «О бюджетном процессе в </w:t>
      </w:r>
      <w:r w:rsidRPr="00A517D1">
        <w:rPr>
          <w:rFonts w:ascii="Arial" w:hAnsi="Arial" w:cs="Arial"/>
          <w:color w:val="000000"/>
          <w:sz w:val="24"/>
          <w:szCs w:val="24"/>
        </w:rPr>
        <w:t>муниципальном образовании «</w:t>
      </w:r>
      <w:r>
        <w:rPr>
          <w:rFonts w:ascii="Arial" w:hAnsi="Arial" w:cs="Arial"/>
          <w:color w:val="000000"/>
          <w:sz w:val="24"/>
          <w:szCs w:val="24"/>
        </w:rPr>
        <w:t xml:space="preserve">Щекинский </w:t>
      </w:r>
      <w:r w:rsidRPr="00A517D1">
        <w:rPr>
          <w:rFonts w:ascii="Arial" w:hAnsi="Arial" w:cs="Arial"/>
          <w:color w:val="000000"/>
          <w:sz w:val="24"/>
          <w:szCs w:val="24"/>
        </w:rPr>
        <w:t xml:space="preserve">сельсовет»  Рыльского  района  Курской области, утвержденным Решением Собрания депутатов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A517D1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</w:t>
      </w:r>
      <w:r>
        <w:rPr>
          <w:rFonts w:ascii="Arial" w:hAnsi="Arial" w:cs="Arial"/>
          <w:color w:val="000000"/>
          <w:sz w:val="24"/>
          <w:szCs w:val="24"/>
        </w:rPr>
        <w:t xml:space="preserve"> от </w:t>
      </w:r>
      <w:r w:rsidRPr="005D6D70">
        <w:rPr>
          <w:rFonts w:ascii="Arial" w:hAnsi="Arial" w:cs="Arial"/>
        </w:rPr>
        <w:t>07.04.2008г № 20</w:t>
      </w:r>
      <w:r w:rsidRPr="00A517D1">
        <w:rPr>
          <w:rFonts w:ascii="Arial" w:hAnsi="Arial" w:cs="Arial"/>
          <w:color w:val="000000"/>
          <w:sz w:val="24"/>
          <w:szCs w:val="24"/>
        </w:rPr>
        <w:t xml:space="preserve">. 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2. Для целей настоящего Порядка: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а) бюджетные ассигнования группируются по видам в соответствии с Перечнем видов бюджетных ассигнований с учетом статьи 69 Бюджетного кодекса Российской Федерации и рассчитываются с учетом положений статей 69.1, 70, 74.1, 78, 78.1, 78.2, 79, 79.1, 80 Бюджетного кодекса Российской Федерации;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б) бюджетные ассигнования местного бюджета на 2020 год и на плановый период  2021 и 2022 годов рассчитываются следующими методами: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нормативным методом, в соответствии с которым объем бюджетного ассигнования определяется на основе нормативов, утвержденных в соответствующих нормативных правовых актах (федеральных законах, нормативных правовых актах Президента Российской Федерации и Правительства Российской Федерации, законах и иных нормативных правовых актах Курской области);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методом индексации, на основе которого объем бюджетного ассигнования рассчитывается путем индексации на коэффициент, применяемый при планировании бюджета;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плановым методом, в соответствии с которым установление объема бюджетного ассигнования осуществляется в соответствии с показателями, указанными в нормативном правовом акте;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иным методом, в соответствии с которым объем бюджетного ассигнования рассчитывается методом, отличным от нормативного метода, метода индексации и планового метода.</w:t>
      </w:r>
    </w:p>
    <w:p w:rsidR="00485EDD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A517D1" w:rsidRDefault="00485EDD" w:rsidP="00A517D1">
      <w:pPr>
        <w:shd w:val="clear" w:color="auto" w:fill="FFFFFF"/>
        <w:spacing w:after="0" w:line="240" w:lineRule="auto"/>
        <w:jc w:val="center"/>
        <w:rPr>
          <w:rFonts w:ascii="Arial" w:hAnsi="Arial" w:cs="Arial"/>
          <w:b/>
          <w:color w:val="000000"/>
          <w:sz w:val="30"/>
          <w:szCs w:val="30"/>
        </w:rPr>
      </w:pPr>
      <w:r>
        <w:rPr>
          <w:rFonts w:ascii="Arial" w:hAnsi="Arial" w:cs="Arial"/>
          <w:b/>
          <w:color w:val="000000"/>
          <w:sz w:val="30"/>
          <w:szCs w:val="30"/>
        </w:rPr>
        <w:t>2</w:t>
      </w:r>
      <w:r w:rsidRPr="00A517D1">
        <w:rPr>
          <w:rFonts w:ascii="Arial" w:hAnsi="Arial" w:cs="Arial"/>
          <w:b/>
          <w:color w:val="000000"/>
          <w:sz w:val="30"/>
          <w:szCs w:val="30"/>
        </w:rPr>
        <w:t>.  Основные направления планирования бюджетных ассигнований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2.1.Бюджетные ассигнования планируются на: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 - оказание муниципальных услуг (выполнение работ), включая закупки товаров, работ, услуг для обеспечения муниципальных нужд;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проведение публичных мероприятий;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- исполнение судебных актов по искам к муниципальному образованию о возмещении вреда, причиненного гражданину или юридическому лицу в результате незаконных действий органов местного самоуправления, либо должностных лиц этих органов;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 - обслуживание муниципального долга.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2.2. Бюджетные ассигнования на оказание муниципальных услуг (выполнение работ)  включают: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 - ассигнования на  обеспечение выполнения функций казённых учреждений, в том числе по оказанию муниципальных услуг (выполнению работ) физическим и (или) юридическим лицам;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 - ассигнования на закупку товаров, работ и услуг для обеспечения  муниципальных нужд (за исключением ассигнований для обеспечения выполнения функций казенных учреждений и бюджетных ассигнований на осуществление бюджетных инвестиций в объекты муниципальной собственности казенных учреждений) в целях оказания муниципальных услуг физическим и юридическим лицам;</w:t>
      </w:r>
    </w:p>
    <w:p w:rsidR="00485EDD" w:rsidRPr="00A517D1" w:rsidRDefault="00485EDD" w:rsidP="00A517D1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A517D1">
        <w:rPr>
          <w:rFonts w:ascii="Arial" w:hAnsi="Arial" w:cs="Arial"/>
          <w:color w:val="000000"/>
          <w:sz w:val="24"/>
          <w:szCs w:val="24"/>
        </w:rPr>
        <w:t> - ассигнования на осуществление бюджетных инвестиций в объекты муниципальной собственности.</w:t>
      </w:r>
    </w:p>
    <w:p w:rsidR="00485EDD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A517D1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b/>
          <w:color w:val="000000"/>
          <w:sz w:val="30"/>
          <w:szCs w:val="30"/>
        </w:rPr>
      </w:pPr>
      <w:r w:rsidRPr="00A517D1">
        <w:rPr>
          <w:rFonts w:ascii="Arial" w:hAnsi="Arial" w:cs="Arial"/>
          <w:b/>
          <w:color w:val="000000"/>
          <w:sz w:val="30"/>
          <w:szCs w:val="30"/>
        </w:rPr>
        <w:t>3. Методика планирования бюджетных ассигнований</w:t>
      </w:r>
    </w:p>
    <w:p w:rsidR="00485EDD" w:rsidRDefault="00485EDD" w:rsidP="009E0C86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9"/>
          <w:szCs w:val="29"/>
        </w:rPr>
      </w:pPr>
      <w:r w:rsidRPr="009E0C86">
        <w:rPr>
          <w:rFonts w:ascii="Arial" w:hAnsi="Arial" w:cs="Arial"/>
          <w:color w:val="000000"/>
          <w:sz w:val="29"/>
          <w:szCs w:val="29"/>
        </w:rPr>
        <w:t>       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  Планирование бюджетных ассигнований осуществляется раздельно по бюджетным ассигнованиям на исполнение действующих и принимаемых расходных обязательств.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Под бюджетными ассигнованиями на исполнение действующих расходных обязательств понимаются ассигнования, состав и (или) объем которых обусловлены законами, нормативными правовыми актами области, договорами и соглашениями, не предлагаемыми (не планируемыми) к изменению в текущем финансовом году или в плановом периоде, к признанию утратившими силу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заключенные (подлежащие заключению) получателями бюджетных средств во исполнение указанных законов и нормативных правовых актов;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обусловлены законами, нормативными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законов и нормативных правовых актов.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 xml:space="preserve"> Планирование бюджетных ассигнований на оказание муниципальных услуг (выполнение работ) казенными учреждениями осуществляется с учетом муниципального задания на очередной финансовый год  (очередной финансовый год и плановый период),  формируемого в порядке, установ</w:t>
      </w:r>
      <w:r>
        <w:rPr>
          <w:rFonts w:ascii="Arial" w:hAnsi="Arial" w:cs="Arial"/>
          <w:color w:val="000000"/>
          <w:sz w:val="24"/>
          <w:szCs w:val="24"/>
        </w:rPr>
        <w:t>ленном Администрацией Щекинского</w:t>
      </w:r>
      <w:r w:rsidRPr="00017EDE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района, а также его выполнения в отчетном финансовом году и текущем финансовом году.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3.1.Расходы на оплату труда рассчитываются нормативным методом, или исходя из утвержденных штатных расписаний, условий оплаты труда и установленных должностных окладов (ставок), в соответствии с действующим законодательством, без применения индексации. В дальнейшем подходы к увеличению на очередной год фондов оплаты труда уточняются по мере принятия соответствующих решений.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3.2. Расходы на оплату коммунальных услуг определяются  методом индексации  исходя из фактического потребления тепло - энергоресурсов и водоснабжения в натуральном выражении прошлого года, тарифов на эти виды услуг, действующих в текущем году с учетом НДС, с применением сводных индексов потребительских цен на очередной год.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3.3. Суммарные расходы муниципальных казённых учреждений на приобретение оборудования, капитальный и текущий ремонт имущества планируются в объеме, не превышающем объем ассигнований, утвержденный с учетом изменений и дополнений по состоянию на 01 октября текущего года.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К расчетам на приобретение оборудования прилагается перечень планируемого к приобретению оборудования с указанием стоимости. К расчетам на текущий и капитальный ремонт прилагается титульный список с перечнем работ, которые необходимо произвести в планируемом периоде и стоимостью по каждому объекту в соответствии с проектно-сметной документацией. 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3.4. Расчетная сумма других расходов на обеспечение выполнения функций казённых учреждений, на очередной год и плановый период не должна превышать объем  расходов утвержденный с учетом изменений и дополнений по состоянию на 01 октября текущего года.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3.5. Расходы на содержание органов местного самоуправления рассчитываются нормативным методом, в соответствии с действующим законодательством.  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3.6. Бюджетные ассигнования на исполнение указанных публичных нормативных обязательств предусматриваются отдельно по каждому виду таких обязательств в виде пенсий, пособий, компенсаций и других социальных выплат, а также осуществления мер социальной поддержки населения.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3.7. Объем бюджетных ассигнований на реализацию утверждённых муниципальных программ определяется плановым методом исходя из объемов, установленных в муниципальной  программе.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3.8. Планирование бюджетных ассигнований на обслуживание муниципального долга  осуществляется исходя из сведений об объеме и условиях привлечения уже принятых долговых обязательств  и планируемых объемов вновь привлекаемых долговых обязательств. Расходы на обслуживание муниципального долга по принятым обязательствам планируются на основе данных, включенных в муниципальную долговую книгу, и графиков обслуживания и погашения долговых обязательств.</w:t>
      </w:r>
    </w:p>
    <w:p w:rsidR="00485EDD" w:rsidRPr="00017EDE" w:rsidRDefault="00485EDD" w:rsidP="00017EDE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 xml:space="preserve">3.9. Объём резервного фонда Администрации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017EDE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 планируется в объеме, не превышающем 3 % общего объёма расходов местного бюджета.</w:t>
      </w:r>
    </w:p>
    <w:p w:rsidR="00485EDD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017EDE" w:rsidRDefault="00485EDD" w:rsidP="00017EDE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017EDE">
        <w:rPr>
          <w:rFonts w:ascii="Arial" w:hAnsi="Arial" w:cs="Arial"/>
          <w:b/>
          <w:color w:val="000000"/>
          <w:sz w:val="30"/>
          <w:szCs w:val="30"/>
        </w:rPr>
        <w:t>4. Методика планирования бюджетных ассигнований на исполнение принимаемых расходных обязательств.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017EDE">
        <w:rPr>
          <w:rFonts w:ascii="Arial" w:hAnsi="Arial" w:cs="Arial"/>
          <w:color w:val="000000"/>
          <w:sz w:val="24"/>
          <w:szCs w:val="24"/>
        </w:rPr>
        <w:t>Под бюджетными ассигнованиями на исполнение принимаемых обязательств понимаются ассигнования, состав и (или) объем которых обусловлены законами, нормативными правовыми актами, договорами и соглашениями, предлагаемыми (планируемыми) к принятию или изменению в текущем финансовом году, в очередном финансовом году или в плановом периоде, к принятию либо к изменению с увеличением объема бюджетных ассигнований, предусмотренного на исполнение соответствующих обязательств в текущем финансовом году, включая договоры и соглашения, подлежащие заключению получателями бюджетных средств во исполнение указанных законов и нормативных правовых актов.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 xml:space="preserve">4.1. Планирование бюджетных ассигнований осуществляется Администрацией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E2271C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 по распорядителям средств местного бюджета с учетом обоснований бюджетных ассигнований главных распорядителей средств местного бюджета.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 xml:space="preserve"> Расчёт объёмов бюджетных ассигнований на исполнение принимаемых  обязательств  на очередной год и плановый период осуществляется по тому же принципу что и на исполнение действующих  обязательств.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4.2. К принимаемым расходным обязательствам относятся: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 - расходы на реализацию новых  муниципальных, ведомственных целевых программ, планируемых к принятию  в очередном финансовом году;  - увеличение расходов на реализацию утверждённых муниципальных, ведомственных целевых программ в связи с включением в программу новых мероприятий;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- новые объекты капитального строительства муниципальной собственности, планируемые к включению в  очередном году;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 xml:space="preserve"> -  новые виды расходных обязательств, обусловленные принятием (изменением) муниципальных правовых актов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E2271C">
        <w:rPr>
          <w:rFonts w:ascii="Arial" w:hAnsi="Arial" w:cs="Arial"/>
          <w:color w:val="000000"/>
          <w:sz w:val="24"/>
          <w:szCs w:val="24"/>
        </w:rPr>
        <w:t xml:space="preserve"> сельсовета, договоров и соглашений;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 - исполнение вновь принятых публичных нормативных обязательств</w:t>
      </w:r>
    </w:p>
    <w:p w:rsidR="00485EDD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E2271C" w:rsidRDefault="00485EDD" w:rsidP="00E2271C">
      <w:pPr>
        <w:shd w:val="clear" w:color="auto" w:fill="FFFFFF"/>
        <w:spacing w:after="0" w:line="240" w:lineRule="auto"/>
        <w:ind w:firstLine="708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E2271C">
        <w:rPr>
          <w:rFonts w:ascii="Arial" w:hAnsi="Arial" w:cs="Arial"/>
          <w:b/>
          <w:color w:val="000000"/>
          <w:sz w:val="30"/>
          <w:szCs w:val="30"/>
        </w:rPr>
        <w:t>5. Порядок планирования бюджетных ассигнований</w:t>
      </w:r>
    </w:p>
    <w:p w:rsidR="00485EDD" w:rsidRDefault="00485EDD" w:rsidP="009E0C86">
      <w:pPr>
        <w:shd w:val="clear" w:color="auto" w:fill="FFFFFF"/>
        <w:spacing w:after="0" w:line="240" w:lineRule="auto"/>
        <w:ind w:firstLine="708"/>
        <w:jc w:val="both"/>
        <w:rPr>
          <w:rFonts w:ascii="Arial" w:hAnsi="Arial" w:cs="Arial"/>
          <w:color w:val="000000"/>
          <w:sz w:val="29"/>
          <w:szCs w:val="29"/>
        </w:rPr>
      </w:pP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5.1. Планирование объемов бюджетных ассигнований на исполнение действующих обязательств на очередной финансовый год и плановый период осуществляется на основе действующих обязательств текущего финансового года.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5.2. Главные распорядители бюджетных средств, в соответствии со  сроками составления бюджета, представляют объемы планируемых бюджетных ассигнований по действующим обязательствам с приложением необходимых расчетов и материалов;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- объемы планируемых бюджетных ассигнований по принимаемым обязательствам с приложением необходимых расчетов и материалов. </w:t>
      </w:r>
    </w:p>
    <w:p w:rsidR="00485EDD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 xml:space="preserve">5.3. Администрация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E2271C">
        <w:rPr>
          <w:rFonts w:ascii="Arial" w:hAnsi="Arial" w:cs="Arial"/>
          <w:color w:val="000000"/>
          <w:sz w:val="24"/>
          <w:szCs w:val="24"/>
        </w:rPr>
        <w:t xml:space="preserve"> сельсовета Рыльского района корректирует планируемые расходы на очередной финансовый год и плановый период, в целях обеспечения финансирования первоочередных расходов и сбалансированности местного бюджета.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 xml:space="preserve">5.4. Планирование бюджетных ассигнований на очередной финансовый год и плановый период осуществляется в сроки, установленные  в 2019 году для рассмотрения и утверждения прогноза социально-экономического развития </w:t>
      </w:r>
      <w:r>
        <w:rPr>
          <w:rFonts w:ascii="Arial" w:hAnsi="Arial" w:cs="Arial"/>
          <w:color w:val="000000"/>
          <w:sz w:val="24"/>
          <w:szCs w:val="24"/>
        </w:rPr>
        <w:t>Щекинского</w:t>
      </w:r>
      <w:r w:rsidRPr="00E2271C">
        <w:rPr>
          <w:rFonts w:ascii="Arial" w:hAnsi="Arial" w:cs="Arial"/>
          <w:color w:val="000000"/>
          <w:sz w:val="24"/>
          <w:szCs w:val="24"/>
        </w:rPr>
        <w:t xml:space="preserve"> сельсовета  и проекта местного бюджета на 2020 год и на плановый период 2021 и 2022 годов. Также предусмотрено обеспечение сохранения целевых показателей указов Президента Российской Федерации .</w:t>
      </w:r>
    </w:p>
    <w:p w:rsidR="00485EDD" w:rsidRPr="00E2271C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E2271C">
        <w:rPr>
          <w:rFonts w:ascii="Arial" w:hAnsi="Arial" w:cs="Arial"/>
          <w:color w:val="000000"/>
          <w:sz w:val="24"/>
          <w:szCs w:val="24"/>
        </w:rPr>
        <w:t>5.5. Планирование бюджетных ассигнований и заполнение обоснований бюджетных ассигнований осуществляется  на бумажном носителе.</w:t>
      </w:r>
    </w:p>
    <w:p w:rsidR="00485EDD" w:rsidRDefault="00485EDD" w:rsidP="00E2271C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</w:p>
    <w:p w:rsidR="00485EDD" w:rsidRPr="00C275EA" w:rsidRDefault="00485EDD" w:rsidP="00C275EA">
      <w:pPr>
        <w:shd w:val="clear" w:color="auto" w:fill="FFFFFF"/>
        <w:spacing w:after="0" w:line="240" w:lineRule="auto"/>
        <w:ind w:firstLine="709"/>
        <w:jc w:val="center"/>
        <w:rPr>
          <w:rFonts w:ascii="Arial" w:hAnsi="Arial" w:cs="Arial"/>
          <w:b/>
          <w:color w:val="000000"/>
          <w:sz w:val="30"/>
          <w:szCs w:val="30"/>
        </w:rPr>
      </w:pPr>
      <w:r w:rsidRPr="00C275EA">
        <w:rPr>
          <w:rFonts w:ascii="Arial" w:hAnsi="Arial" w:cs="Arial"/>
          <w:b/>
          <w:color w:val="000000"/>
          <w:sz w:val="30"/>
          <w:szCs w:val="30"/>
        </w:rPr>
        <w:t>6. Обоснование бюджетных ассигнований</w:t>
      </w:r>
    </w:p>
    <w:p w:rsidR="00485EDD" w:rsidRPr="00E2271C" w:rsidRDefault="00485EDD" w:rsidP="00C275E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:rsidR="00485EDD" w:rsidRPr="00C275EA" w:rsidRDefault="00485EDD" w:rsidP="00C275E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9"/>
          <w:szCs w:val="29"/>
        </w:rPr>
        <w:t xml:space="preserve"> </w:t>
      </w:r>
      <w:r w:rsidRPr="00C275EA">
        <w:rPr>
          <w:rFonts w:ascii="Arial" w:hAnsi="Arial" w:cs="Arial"/>
          <w:color w:val="000000"/>
          <w:sz w:val="24"/>
          <w:szCs w:val="24"/>
        </w:rPr>
        <w:t>6.1. В соответствии со статьей 6 Бюджетного кодекса Российской Федерации обоснование бюджетных ассигнований представляет собой документ, характеризующий бюджетные ассигнования в очередном финансовом году и плановом периоде.</w:t>
      </w:r>
    </w:p>
    <w:p w:rsidR="00485EDD" w:rsidRPr="00C275EA" w:rsidRDefault="00485EDD" w:rsidP="00C275E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275EA">
        <w:rPr>
          <w:rFonts w:ascii="Arial" w:hAnsi="Arial" w:cs="Arial"/>
          <w:color w:val="000000"/>
          <w:sz w:val="24"/>
          <w:szCs w:val="24"/>
        </w:rPr>
        <w:t>При формировании обоснований бюджетных ассигнований главными распорядителями средств местного бюджета используются программно-целевые методы планирования, количественные и качественные показатели деятельности главных распорядителей средств местного бюджета, установленные  муниципальными программами органов, а также характеризующие непрограммные направления деятельности главных распорядителей средств местного бюджета.</w:t>
      </w:r>
    </w:p>
    <w:p w:rsidR="00485EDD" w:rsidRPr="00C275EA" w:rsidRDefault="00485EDD" w:rsidP="00C275E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275EA">
        <w:rPr>
          <w:rFonts w:ascii="Arial" w:hAnsi="Arial" w:cs="Arial"/>
          <w:color w:val="000000"/>
          <w:sz w:val="24"/>
          <w:szCs w:val="24"/>
        </w:rPr>
        <w:t>6.2. Обоснования бюджетных ассигнований формируются в разрезе кодов классификации расходов бюджетов и аналитического распределения.</w:t>
      </w:r>
    </w:p>
    <w:p w:rsidR="00485EDD" w:rsidRPr="00C275EA" w:rsidRDefault="00485EDD" w:rsidP="00C275EA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 w:rsidRPr="00C275EA">
        <w:rPr>
          <w:rFonts w:ascii="Arial" w:hAnsi="Arial" w:cs="Arial"/>
          <w:color w:val="000000"/>
          <w:sz w:val="24"/>
          <w:szCs w:val="24"/>
        </w:rPr>
        <w:t>6.3. Формы обоснований бюджетных ассигнований дифференцируются в зависимости от видов расходов классификации расходов бюджетов бюджетной системы Российской Федерации, отдельных целевых статей (направлений расходов) классификации расходов бюджетов, главных распорядителей средств местного бюджета и (или) аналитического распределения.</w:t>
      </w:r>
    </w:p>
    <w:p w:rsidR="00485EDD" w:rsidRDefault="00485EDD" w:rsidP="00AB226C">
      <w:pPr>
        <w:pStyle w:val="NormalWeb"/>
        <w:jc w:val="right"/>
        <w:rPr>
          <w:rFonts w:ascii="Arial" w:hAnsi="Arial" w:cs="Arial"/>
          <w:color w:val="39465C"/>
          <w:sz w:val="23"/>
          <w:szCs w:val="23"/>
        </w:rPr>
      </w:pPr>
    </w:p>
    <w:p w:rsidR="00485EDD" w:rsidRDefault="00485EDD" w:rsidP="00AB226C">
      <w:pPr>
        <w:pStyle w:val="NormalWeb"/>
        <w:jc w:val="right"/>
        <w:rPr>
          <w:rFonts w:ascii="Arial" w:hAnsi="Arial" w:cs="Arial"/>
          <w:color w:val="39465C"/>
          <w:sz w:val="23"/>
          <w:szCs w:val="23"/>
        </w:rPr>
      </w:pPr>
    </w:p>
    <w:sectPr w:rsidR="00485EDD" w:rsidSect="00FD52DB">
      <w:pgSz w:w="11906" w:h="16838"/>
      <w:pgMar w:top="1134" w:right="1247" w:bottom="1134" w:left="153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E0C86"/>
    <w:rsid w:val="00017EDE"/>
    <w:rsid w:val="000803CC"/>
    <w:rsid w:val="000A23F1"/>
    <w:rsid w:val="000D1AA0"/>
    <w:rsid w:val="000F555E"/>
    <w:rsid w:val="001134FA"/>
    <w:rsid w:val="00225EE3"/>
    <w:rsid w:val="002A3728"/>
    <w:rsid w:val="002B7D25"/>
    <w:rsid w:val="002F7BBC"/>
    <w:rsid w:val="00321201"/>
    <w:rsid w:val="00334B26"/>
    <w:rsid w:val="003F693F"/>
    <w:rsid w:val="004431BC"/>
    <w:rsid w:val="00485EDD"/>
    <w:rsid w:val="0049399D"/>
    <w:rsid w:val="004A5794"/>
    <w:rsid w:val="00557274"/>
    <w:rsid w:val="005D6D70"/>
    <w:rsid w:val="00617323"/>
    <w:rsid w:val="00635A6D"/>
    <w:rsid w:val="006F5D6F"/>
    <w:rsid w:val="00792FB4"/>
    <w:rsid w:val="00890194"/>
    <w:rsid w:val="00890927"/>
    <w:rsid w:val="009E0C86"/>
    <w:rsid w:val="00A517D1"/>
    <w:rsid w:val="00A54608"/>
    <w:rsid w:val="00A76061"/>
    <w:rsid w:val="00AB226C"/>
    <w:rsid w:val="00B25BB8"/>
    <w:rsid w:val="00B9310B"/>
    <w:rsid w:val="00BE3F32"/>
    <w:rsid w:val="00C275EA"/>
    <w:rsid w:val="00C97733"/>
    <w:rsid w:val="00DF539F"/>
    <w:rsid w:val="00E2271C"/>
    <w:rsid w:val="00F278E0"/>
    <w:rsid w:val="00FD5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539F"/>
    <w:pPr>
      <w:spacing w:after="200" w:line="276" w:lineRule="auto"/>
    </w:pPr>
  </w:style>
  <w:style w:type="paragraph" w:styleId="Heading2">
    <w:name w:val="heading 2"/>
    <w:basedOn w:val="Normal"/>
    <w:link w:val="Heading2Char"/>
    <w:uiPriority w:val="99"/>
    <w:qFormat/>
    <w:rsid w:val="009E0C86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9E0C86"/>
    <w:rPr>
      <w:rFonts w:ascii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semiHidden/>
    <w:rsid w:val="009E0C86"/>
    <w:rPr>
      <w:rFonts w:cs="Times New Roman"/>
      <w:color w:val="0000FF"/>
      <w:u w:val="single"/>
    </w:rPr>
  </w:style>
  <w:style w:type="paragraph" w:customStyle="1" w:styleId="bodytext2">
    <w:name w:val="bodytext2"/>
    <w:basedOn w:val="Normal"/>
    <w:uiPriority w:val="99"/>
    <w:rsid w:val="009E0C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99"/>
    <w:qFormat/>
    <w:rsid w:val="009E0C86"/>
    <w:rPr>
      <w:rFonts w:cs="Times New Roman"/>
      <w:b/>
      <w:bCs/>
    </w:rPr>
  </w:style>
  <w:style w:type="paragraph" w:styleId="NormalWeb">
    <w:name w:val="Normal (Web)"/>
    <w:basedOn w:val="Normal"/>
    <w:uiPriority w:val="99"/>
    <w:semiHidden/>
    <w:rsid w:val="009E0C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26777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6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67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6777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7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85</TotalTime>
  <Pages>6</Pages>
  <Words>2013</Words>
  <Characters>11478</Characters>
  <Application>Microsoft Office Outlook</Application>
  <DocSecurity>0</DocSecurity>
  <Lines>0</Lines>
  <Paragraphs>0</Paragraphs>
  <ScaleCrop>false</ScaleCrop>
  <Company>Reanimator Extreme Edition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ЭБ</dc:creator>
  <cp:keywords/>
  <dc:description/>
  <cp:lastModifiedBy>User</cp:lastModifiedBy>
  <cp:revision>12</cp:revision>
  <dcterms:created xsi:type="dcterms:W3CDTF">2020-02-10T12:17:00Z</dcterms:created>
  <dcterms:modified xsi:type="dcterms:W3CDTF">2020-02-18T06:12:00Z</dcterms:modified>
</cp:coreProperties>
</file>